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B" w:rsidRDefault="00E10EAB" w:rsidP="003319F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Offre promotionnelle : </w:t>
      </w:r>
      <w:r w:rsidRPr="003B5EC7">
        <w:rPr>
          <w:rFonts w:ascii="MS Gothic" w:eastAsia="MS Gothic" w:hAnsi="MS Gothic" w:hint="eastAsia"/>
          <w:sz w:val="20"/>
          <w:szCs w:val="20"/>
        </w:rPr>
        <w:t>☐</w:t>
      </w:r>
    </w:p>
    <w:p w:rsidR="00E10EAB" w:rsidRDefault="00E10EAB" w:rsidP="003319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Lancement de l’offre promotionnelle : </w:t>
      </w:r>
      <w:r>
        <w:rPr>
          <w:rStyle w:val="PlaceholderText"/>
        </w:rPr>
        <w:t>Click here to enter a date.</w:t>
      </w:r>
    </w:p>
    <w:p w:rsidR="00E10EAB" w:rsidRDefault="00E10EAB" w:rsidP="003319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 de l’offre promotionnelle : </w:t>
      </w:r>
      <w:r>
        <w:rPr>
          <w:rStyle w:val="PlaceholderText"/>
        </w:rPr>
        <w:t>Click here to enter a date.</w:t>
      </w:r>
    </w:p>
    <w:p w:rsidR="00E10EAB" w:rsidRDefault="00E10EAB" w:rsidP="003319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Différences / avantages de l’offre promotionnelle :</w:t>
      </w:r>
    </w:p>
    <w:p w:rsidR="00E10EAB" w:rsidRDefault="00E10EAB" w:rsidP="003319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Lien vers l’offre promotionnelle :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7"/>
        <w:gridCol w:w="1405"/>
        <w:gridCol w:w="4204"/>
      </w:tblGrid>
      <w:tr w:rsidR="00E10EAB" w:rsidRPr="001F0C09" w:rsidTr="001F0C09">
        <w:trPr>
          <w:trHeight w:val="557"/>
        </w:trPr>
        <w:tc>
          <w:tcPr>
            <w:tcW w:w="2233" w:type="pct"/>
            <w:shd w:val="clear" w:color="auto" w:fill="95B3D7"/>
            <w:vAlign w:val="center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F0C09">
              <w:rPr>
                <w:b/>
                <w:sz w:val="20"/>
                <w:szCs w:val="20"/>
              </w:rPr>
              <w:t>Nom de l’entreprise notifiée</w:t>
            </w:r>
          </w:p>
        </w:tc>
        <w:tc>
          <w:tcPr>
            <w:tcW w:w="2767" w:type="pct"/>
            <w:gridSpan w:val="2"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233" w:type="pc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Adresse</w:t>
            </w:r>
          </w:p>
        </w:tc>
        <w:tc>
          <w:tcPr>
            <w:tcW w:w="2767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233" w:type="pct"/>
            <w:vMerge w:val="restar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Helpdesk</w:t>
            </w:r>
          </w:p>
          <w:p w:rsidR="00E10EAB" w:rsidRPr="001F0C09" w:rsidRDefault="00E10EAB" w:rsidP="001F0C09">
            <w:pPr>
              <w:pStyle w:val="ListParagraph"/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numéro téléphone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818959</w:t>
            </w:r>
          </w:p>
        </w:tc>
      </w:tr>
      <w:tr w:rsidR="00E10EAB" w:rsidRPr="001F0C09" w:rsidTr="001F0C09"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e-mail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panne@acett.lu</w:t>
            </w:r>
          </w:p>
        </w:tc>
      </w:tr>
      <w:tr w:rsidR="00E10EAB" w:rsidRPr="001F0C09" w:rsidTr="001F0C09">
        <w:trPr>
          <w:trHeight w:val="218"/>
        </w:trPr>
        <w:tc>
          <w:tcPr>
            <w:tcW w:w="2233" w:type="pct"/>
            <w:vMerge w:val="restar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16"/>
                <w:szCs w:val="16"/>
              </w:rPr>
            </w:pPr>
            <w:r w:rsidRPr="001F0C09">
              <w:rPr>
                <w:sz w:val="20"/>
                <w:szCs w:val="20"/>
              </w:rPr>
              <w:t>Service clientèle</w:t>
            </w:r>
          </w:p>
          <w:p w:rsidR="00E10EAB" w:rsidRPr="001F0C09" w:rsidRDefault="00E10EAB" w:rsidP="001F0C09">
            <w:pPr>
              <w:pStyle w:val="ListParagraph"/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numéro téléphone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818959</w:t>
            </w:r>
          </w:p>
        </w:tc>
      </w:tr>
      <w:tr w:rsidR="00E10EAB" w:rsidRPr="001F0C09" w:rsidTr="001F0C09">
        <w:trPr>
          <w:trHeight w:val="217"/>
        </w:trPr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e-mail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contact@acett.lu</w:t>
            </w:r>
          </w:p>
        </w:tc>
      </w:tr>
      <w:tr w:rsidR="00E10EAB" w:rsidRPr="001F0C09" w:rsidTr="001F0C09">
        <w:trPr>
          <w:trHeight w:val="218"/>
        </w:trPr>
        <w:tc>
          <w:tcPr>
            <w:tcW w:w="2233" w:type="pct"/>
            <w:vMerge w:val="restar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16"/>
                <w:szCs w:val="16"/>
              </w:rPr>
            </w:pPr>
            <w:r w:rsidRPr="001F0C09">
              <w:rPr>
                <w:sz w:val="20"/>
                <w:szCs w:val="20"/>
              </w:rPr>
              <w:t>Service technique</w:t>
            </w:r>
          </w:p>
          <w:p w:rsidR="00E10EAB" w:rsidRPr="001F0C09" w:rsidRDefault="00E10EAB" w:rsidP="001F0C09">
            <w:pPr>
              <w:pStyle w:val="ListParagraph"/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numéro téléphone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818959</w:t>
            </w:r>
          </w:p>
        </w:tc>
      </w:tr>
      <w:tr w:rsidR="00E10EAB" w:rsidRPr="001F0C09" w:rsidTr="001F0C09">
        <w:trPr>
          <w:trHeight w:val="217"/>
        </w:trPr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e-mail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contact@acett.lu</w:t>
            </w:r>
          </w:p>
        </w:tc>
      </w:tr>
      <w:tr w:rsidR="00E10EAB" w:rsidRPr="001F0C09" w:rsidTr="001F0C09">
        <w:trPr>
          <w:trHeight w:val="218"/>
        </w:trPr>
        <w:tc>
          <w:tcPr>
            <w:tcW w:w="2233" w:type="pct"/>
            <w:vMerge w:val="restar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16"/>
                <w:szCs w:val="16"/>
              </w:rPr>
            </w:pPr>
            <w:r w:rsidRPr="001F0C09">
              <w:rPr>
                <w:sz w:val="20"/>
                <w:szCs w:val="20"/>
              </w:rPr>
              <w:t>Service réclamation/médiation</w:t>
            </w:r>
          </w:p>
          <w:p w:rsidR="00E10EAB" w:rsidRPr="001F0C09" w:rsidRDefault="00E10EAB" w:rsidP="001F0C09">
            <w:pPr>
              <w:pStyle w:val="ListParagraph"/>
              <w:spacing w:after="0" w:line="240" w:lineRule="auto"/>
              <w:ind w:left="567"/>
              <w:rPr>
                <w:sz w:val="20"/>
                <w:szCs w:val="20"/>
              </w:rPr>
            </w:pPr>
            <w:r w:rsidRPr="001F0C09">
              <w:rPr>
                <w:sz w:val="16"/>
                <w:szCs w:val="16"/>
              </w:rPr>
              <w:t xml:space="preserve">[joignable de </w:t>
            </w:r>
            <w:r>
              <w:rPr>
                <w:sz w:val="16"/>
                <w:szCs w:val="16"/>
              </w:rPr>
              <w:t>10</w:t>
            </w:r>
            <w:r w:rsidRPr="001F0C09">
              <w:rPr>
                <w:sz w:val="16"/>
                <w:szCs w:val="16"/>
              </w:rPr>
              <w:t xml:space="preserve">h à </w:t>
            </w:r>
            <w:r>
              <w:rPr>
                <w:sz w:val="16"/>
                <w:szCs w:val="16"/>
              </w:rPr>
              <w:t>12</w:t>
            </w:r>
            <w:r w:rsidRPr="001F0C09">
              <w:rPr>
                <w:sz w:val="16"/>
                <w:szCs w:val="16"/>
              </w:rPr>
              <w:t xml:space="preserve">h, du </w:t>
            </w:r>
            <w:r>
              <w:rPr>
                <w:sz w:val="16"/>
                <w:szCs w:val="16"/>
              </w:rPr>
              <w:t>Lu</w:t>
            </w:r>
            <w:r w:rsidRPr="001F0C09">
              <w:rPr>
                <w:sz w:val="16"/>
                <w:szCs w:val="16"/>
              </w:rPr>
              <w:t xml:space="preserve"> au </w:t>
            </w:r>
            <w:r>
              <w:rPr>
                <w:sz w:val="16"/>
                <w:szCs w:val="16"/>
              </w:rPr>
              <w:t>Ven</w:t>
            </w:r>
            <w:r w:rsidRPr="001F0C09">
              <w:rPr>
                <w:sz w:val="16"/>
                <w:szCs w:val="16"/>
              </w:rPr>
              <w:t>]</w:t>
            </w: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numéro téléphone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818959</w:t>
            </w:r>
          </w:p>
        </w:tc>
      </w:tr>
      <w:tr w:rsidR="00E10EAB" w:rsidRPr="001F0C09" w:rsidTr="001F0C09">
        <w:trPr>
          <w:trHeight w:val="217"/>
        </w:trPr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e-mail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contact@acett.lu</w:t>
            </w:r>
          </w:p>
        </w:tc>
      </w:tr>
      <w:tr w:rsidR="00E10EAB" w:rsidRPr="001F0C09" w:rsidTr="001F0C09">
        <w:trPr>
          <w:trHeight w:val="217"/>
        </w:trPr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adresse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 Place de l’Hôtel de Ville, Ettelbruck</w:t>
            </w:r>
          </w:p>
        </w:tc>
      </w:tr>
      <w:tr w:rsidR="00E10EAB" w:rsidRPr="001F0C09" w:rsidTr="001F0C09">
        <w:trPr>
          <w:trHeight w:val="218"/>
        </w:trPr>
        <w:tc>
          <w:tcPr>
            <w:tcW w:w="2233" w:type="pct"/>
            <w:vMerge w:val="restar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Service facturation</w:t>
            </w:r>
          </w:p>
          <w:p w:rsidR="00E10EAB" w:rsidRPr="001F0C09" w:rsidRDefault="00E10EAB" w:rsidP="001F0C09">
            <w:pPr>
              <w:pStyle w:val="ListParagraph"/>
              <w:spacing w:after="0" w:line="240" w:lineRule="auto"/>
              <w:ind w:left="567"/>
              <w:rPr>
                <w:sz w:val="20"/>
                <w:szCs w:val="20"/>
              </w:rPr>
            </w:pPr>
            <w:r w:rsidRPr="001F0C09">
              <w:rPr>
                <w:sz w:val="16"/>
                <w:szCs w:val="16"/>
              </w:rPr>
              <w:t xml:space="preserve">[joignable de </w:t>
            </w:r>
            <w:r>
              <w:rPr>
                <w:sz w:val="16"/>
                <w:szCs w:val="16"/>
              </w:rPr>
              <w:t>10</w:t>
            </w:r>
            <w:r w:rsidRPr="001F0C09">
              <w:rPr>
                <w:sz w:val="16"/>
                <w:szCs w:val="16"/>
              </w:rPr>
              <w:t xml:space="preserve">h à </w:t>
            </w:r>
            <w:r>
              <w:rPr>
                <w:sz w:val="16"/>
                <w:szCs w:val="16"/>
              </w:rPr>
              <w:t>12</w:t>
            </w:r>
            <w:r w:rsidRPr="001F0C09">
              <w:rPr>
                <w:sz w:val="16"/>
                <w:szCs w:val="16"/>
              </w:rPr>
              <w:t xml:space="preserve">h, du </w:t>
            </w:r>
            <w:r>
              <w:rPr>
                <w:sz w:val="16"/>
                <w:szCs w:val="16"/>
              </w:rPr>
              <w:t>Lu.</w:t>
            </w:r>
            <w:r w:rsidRPr="001F0C09">
              <w:rPr>
                <w:sz w:val="16"/>
                <w:szCs w:val="16"/>
              </w:rPr>
              <w:t xml:space="preserve"> au </w:t>
            </w:r>
            <w:r>
              <w:rPr>
                <w:sz w:val="16"/>
                <w:szCs w:val="16"/>
              </w:rPr>
              <w:t>Ven.</w:t>
            </w:r>
            <w:r w:rsidRPr="001F0C09">
              <w:rPr>
                <w:sz w:val="16"/>
                <w:szCs w:val="16"/>
              </w:rPr>
              <w:t>]</w:t>
            </w: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numéro téléphone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818959</w:t>
            </w:r>
          </w:p>
        </w:tc>
      </w:tr>
      <w:tr w:rsidR="00E10EAB" w:rsidRPr="001F0C09" w:rsidTr="001F0C09">
        <w:trPr>
          <w:trHeight w:val="217"/>
        </w:trPr>
        <w:tc>
          <w:tcPr>
            <w:tcW w:w="0" w:type="auto"/>
            <w:vMerge/>
            <w:shd w:val="clear" w:color="auto" w:fill="95B3D7"/>
            <w:vAlign w:val="center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e-mail</w:t>
            </w:r>
          </w:p>
        </w:tc>
        <w:tc>
          <w:tcPr>
            <w:tcW w:w="2074" w:type="pct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contact@acett.lu</w:t>
            </w:r>
          </w:p>
        </w:tc>
      </w:tr>
      <w:tr w:rsidR="00E10EAB" w:rsidRPr="001F0C09" w:rsidTr="001F0C09">
        <w:tc>
          <w:tcPr>
            <w:tcW w:w="2233" w:type="pct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567" w:hanging="573"/>
              <w:rPr>
                <w:sz w:val="20"/>
                <w:szCs w:val="20"/>
              </w:rPr>
            </w:pPr>
            <w:r w:rsidRPr="001F0C09">
              <w:rPr>
                <w:sz w:val="20"/>
                <w:szCs w:val="20"/>
              </w:rPr>
              <w:t>Site Web</w:t>
            </w:r>
          </w:p>
        </w:tc>
        <w:tc>
          <w:tcPr>
            <w:tcW w:w="2767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www.antenne-ettelbruck.lu</w:t>
            </w:r>
          </w:p>
        </w:tc>
      </w:tr>
    </w:tbl>
    <w:p w:rsidR="00E10EAB" w:rsidRDefault="00E10EAB" w:rsidP="00D501C5">
      <w:pPr>
        <w:spacing w:after="0" w:line="240" w:lineRule="auto"/>
        <w:rPr>
          <w:color w:val="FFFFFF"/>
          <w:sz w:val="20"/>
          <w:szCs w:val="20"/>
          <w:u w:val="single"/>
        </w:rPr>
      </w:pPr>
      <w:r>
        <w:rPr>
          <w:sz w:val="20"/>
          <w:szCs w:val="20"/>
        </w:rPr>
        <w:t xml:space="preserve">Dernière mise à jour le </w:t>
      </w:r>
      <w:r w:rsidRPr="000506F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28.02.2018</w:t>
      </w:r>
      <w:r w:rsidRPr="000506F5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</w:t>
      </w:r>
      <w:r w:rsidRPr="000506F5">
        <w:rPr>
          <w:sz w:val="20"/>
          <w:szCs w:val="20"/>
          <w:u w:val="single"/>
        </w:rPr>
        <w:t xml:space="preserve"> </w:t>
      </w:r>
      <w:r w:rsidRPr="000506F5">
        <w:rPr>
          <w:sz w:val="20"/>
          <w:szCs w:val="20"/>
        </w:rPr>
        <w:t xml:space="preserve"> </w:t>
      </w:r>
      <w:r w:rsidRPr="00AB1A68">
        <w:rPr>
          <w:sz w:val="20"/>
          <w:szCs w:val="20"/>
        </w:rPr>
        <w:t xml:space="preserve">, </w:t>
      </w:r>
      <w:r>
        <w:rPr>
          <w:sz w:val="20"/>
          <w:szCs w:val="20"/>
        </w:rPr>
        <w:t>t</w:t>
      </w:r>
      <w:r w:rsidRPr="00AB1A68">
        <w:rPr>
          <w:sz w:val="20"/>
          <w:szCs w:val="20"/>
        </w:rPr>
        <w:t xml:space="preserve">arifs en vigueur </w:t>
      </w:r>
      <w:r>
        <w:rPr>
          <w:sz w:val="20"/>
          <w:szCs w:val="20"/>
        </w:rPr>
        <w:t xml:space="preserve">à partir du </w:t>
      </w:r>
      <w:r w:rsidRPr="000506F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28.02.2018</w:t>
      </w:r>
      <w:r w:rsidRPr="000506F5">
        <w:rPr>
          <w:sz w:val="20"/>
          <w:szCs w:val="20"/>
          <w:u w:val="single"/>
        </w:rPr>
        <w:t xml:space="preserve">                               </w:t>
      </w:r>
      <w:r w:rsidRPr="000506F5">
        <w:rPr>
          <w:color w:val="FFFFFF"/>
          <w:sz w:val="20"/>
          <w:szCs w:val="20"/>
          <w:u w:val="single"/>
        </w:rPr>
        <w:t>.</w:t>
      </w:r>
    </w:p>
    <w:p w:rsidR="00E10EAB" w:rsidRDefault="00E10EAB" w:rsidP="00D501C5">
      <w:pPr>
        <w:spacing w:after="0" w:line="240" w:lineRule="auto"/>
        <w:rPr>
          <w:color w:val="FFFFFF"/>
          <w:sz w:val="20"/>
          <w:szCs w:val="20"/>
          <w:u w:val="single"/>
        </w:rPr>
      </w:pPr>
    </w:p>
    <w:p w:rsidR="00E10EAB" w:rsidRPr="00AB1A68" w:rsidRDefault="00E10EAB" w:rsidP="00D501C5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1997"/>
        <w:gridCol w:w="991"/>
        <w:gridCol w:w="3933"/>
      </w:tblGrid>
      <w:tr w:rsidR="00E10EAB" w:rsidRPr="001F0C09" w:rsidTr="001F0C09">
        <w:tc>
          <w:tcPr>
            <w:tcW w:w="1586" w:type="pct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Nom de l’offre</w:t>
            </w:r>
          </w:p>
        </w:tc>
        <w:tc>
          <w:tcPr>
            <w:tcW w:w="3414" w:type="pct"/>
            <w:gridSpan w:val="3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Contrat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Lien vers les conditions contractuelles (particulières/générales)</w:t>
            </w:r>
          </w:p>
        </w:tc>
        <w:tc>
          <w:tcPr>
            <w:tcW w:w="2429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Description du service</w:t>
            </w:r>
          </w:p>
        </w:tc>
        <w:tc>
          <w:tcPr>
            <w:tcW w:w="2429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Raccordement de la télévision (choix entre deux tarifs : Tarif A « adhésion » et Tarif B « location »)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Valable à partir du</w:t>
            </w:r>
          </w:p>
        </w:tc>
        <w:tc>
          <w:tcPr>
            <w:tcW w:w="2429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28.02.2018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Durée minimale d'engagement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[mois]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Tarif A : 1 an/Tarif B : 1 mois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Délai contractuel de fourniture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[jours]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jour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Délai commercial de fourniture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[jours]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Délai contractuel de levée de dérangement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[heures]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Dans les meilleurs délais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d’initialisation de l’offre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Option(s) de paiement (à énumérer et 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Tarif A : par virement  / Tarif B : par domiciliation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Résiliation du contrat (décrire)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7C1EF0">
            <w:p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 xml:space="preserve">Tarif A : A la fin de l’année sans délai par écrit / Tarif B : Mensuelle par écrit et parvenir au moins un mois avant l’échéance des paiements.  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dus au moment de la résiliation du contrat, y compris le recouvrement des coûts liés aux équipements terminaux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Coûts du service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Raccordement au réseau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Tarif A : 1.000,00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Redevance mensuelle pour le raccordement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Tarif A : 13,33 payable annuellement (160,00) / Tarif B : 21,67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Redevance mensuelle pour les droits d’auteur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81,48/12</w:t>
            </w:r>
          </w:p>
        </w:tc>
      </w:tr>
      <w:tr w:rsidR="00E10EAB" w:rsidRPr="001F0C09" w:rsidTr="001F0C09">
        <w:tc>
          <w:tcPr>
            <w:tcW w:w="2571" w:type="pct"/>
            <w:gridSpan w:val="2"/>
            <w:shd w:val="clear" w:color="auto" w:fill="FFFFFF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d'activation</w:t>
            </w:r>
          </w:p>
        </w:tc>
        <w:tc>
          <w:tcPr>
            <w:tcW w:w="489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[€]</w:t>
            </w:r>
          </w:p>
        </w:tc>
        <w:tc>
          <w:tcPr>
            <w:tcW w:w="1940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d'installation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Autre(s) frais (à énumérer et décrire)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>
              <w:rPr>
                <w:rFonts w:cs="Calibri"/>
                <w:bCs/>
                <w:color w:val="333333"/>
                <w:sz w:val="20"/>
                <w:szCs w:val="20"/>
              </w:rPr>
              <w:t>50,00 (réactivation, visite technicien pour les problèmes ne pas concernant le réseau  de l’Antenne Collective Ettelbruck)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de l’équipement nécessaire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Location mensuelle du décodeur HD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Location mensuelle du décodeur HD, disque dur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Location mensuelle du décodeur HD supplémentaire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Location mensuelle du décodeur HD disque dur supplémentaire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 xml:space="preserve">Droits d’accès carte supplémentaire 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Option(s) coûts du service (à énumérer et 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ind w:left="567" w:hanging="573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supplémentaires</w:t>
            </w:r>
          </w:p>
        </w:tc>
        <w:tc>
          <w:tcPr>
            <w:tcW w:w="489" w:type="pct"/>
            <w:shd w:val="clear" w:color="auto" w:fill="95B3D7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40" w:type="pct"/>
            <w:shd w:val="clear" w:color="auto" w:fill="95B3D7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  <w:shd w:val="clear" w:color="auto" w:fill="FFFFFF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Duplicata du contrat</w:t>
            </w:r>
          </w:p>
        </w:tc>
        <w:tc>
          <w:tcPr>
            <w:tcW w:w="489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Duplicata de la facture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Intervention technique</w:t>
            </w:r>
          </w:p>
        </w:tc>
        <w:tc>
          <w:tcPr>
            <w:tcW w:w="489" w:type="pct"/>
            <w:shd w:val="clear" w:color="auto" w:fill="95B3D7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40" w:type="pct"/>
            <w:shd w:val="clear" w:color="auto" w:fill="95B3D7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Coûts horaires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[€/h]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Facturation par heures, demi-heures, 15min,…</w:t>
            </w:r>
          </w:p>
        </w:tc>
        <w:tc>
          <w:tcPr>
            <w:tcW w:w="489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[min]</w:t>
            </w:r>
          </w:p>
        </w:tc>
        <w:tc>
          <w:tcPr>
            <w:tcW w:w="1940" w:type="pct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2571" w:type="pct"/>
            <w:gridSpan w:val="2"/>
            <w:shd w:val="clear" w:color="auto" w:fill="FFFFFF"/>
          </w:tcPr>
          <w:p w:rsidR="00E10EAB" w:rsidRPr="001F0C09" w:rsidRDefault="00E10EAB" w:rsidP="001F0C0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567" w:hanging="573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de déplacement</w:t>
            </w:r>
          </w:p>
        </w:tc>
        <w:tc>
          <w:tcPr>
            <w:tcW w:w="489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sz w:val="20"/>
                <w:szCs w:val="20"/>
              </w:rPr>
              <w:t>[€]/km</w:t>
            </w:r>
          </w:p>
        </w:tc>
        <w:tc>
          <w:tcPr>
            <w:tcW w:w="1940" w:type="pct"/>
            <w:shd w:val="clear" w:color="auto" w:fill="FFFFFF"/>
          </w:tcPr>
          <w:p w:rsidR="00E10EAB" w:rsidRPr="001F0C09" w:rsidRDefault="00E10EAB" w:rsidP="001F0C0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Procédure de « relance » (à énumérer et 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Frais de récupération des créances (à énumérer et 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567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Divers</w:t>
            </w:r>
          </w:p>
        </w:tc>
      </w:tr>
      <w:tr w:rsidR="00E10EAB" w:rsidRPr="001F0C09" w:rsidTr="001F0C09">
        <w:tc>
          <w:tcPr>
            <w:tcW w:w="2571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bCs/>
                <w:color w:val="333333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Caractéristiques techniques principales [par principal il faut comprendre celles qui sont indispensables pour mettre en service « soi-même » (donc par le consommateur lui-même à son domicile) le service et/ou réseau concerné par ce consommateur]</w:t>
            </w:r>
          </w:p>
        </w:tc>
        <w:tc>
          <w:tcPr>
            <w:tcW w:w="2429" w:type="pct"/>
            <w:gridSpan w:val="2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10EAB" w:rsidRPr="001F0C09" w:rsidTr="001F0C09">
        <w:tc>
          <w:tcPr>
            <w:tcW w:w="5000" w:type="pct"/>
            <w:gridSpan w:val="4"/>
            <w:shd w:val="clear" w:color="auto" w:fill="95B3D7"/>
          </w:tcPr>
          <w:p w:rsidR="00E10EAB" w:rsidRPr="001F0C09" w:rsidRDefault="00E10EAB" w:rsidP="001F0C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F0C09">
              <w:rPr>
                <w:rFonts w:cs="Calibri"/>
                <w:bCs/>
                <w:color w:val="333333"/>
                <w:sz w:val="20"/>
                <w:szCs w:val="20"/>
              </w:rPr>
              <w:t>Option(s) (à énumérer et décrire)</w:t>
            </w:r>
          </w:p>
        </w:tc>
      </w:tr>
      <w:tr w:rsidR="00E10EAB" w:rsidRPr="001F0C09" w:rsidTr="001F0C09">
        <w:tc>
          <w:tcPr>
            <w:tcW w:w="5000" w:type="pct"/>
            <w:gridSpan w:val="4"/>
          </w:tcPr>
          <w:p w:rsidR="00E10EAB" w:rsidRPr="001F0C09" w:rsidRDefault="00E10EAB" w:rsidP="001F0C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10EAB" w:rsidRPr="001F22B0" w:rsidRDefault="00E10EAB" w:rsidP="00D644A0">
      <w:pPr>
        <w:rPr>
          <w:rFonts w:cs="Calibri"/>
          <w:b/>
          <w:bCs/>
          <w:color w:val="333333"/>
          <w:sz w:val="12"/>
          <w:szCs w:val="12"/>
        </w:rPr>
      </w:pPr>
    </w:p>
    <w:sectPr w:rsidR="00E10EAB" w:rsidRPr="001F22B0" w:rsidSect="00FB7682">
      <w:headerReference w:type="default" r:id="rId7"/>
      <w:footerReference w:type="default" r:id="rId8"/>
      <w:pgSz w:w="11906" w:h="16838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AB" w:rsidRDefault="00E10EAB" w:rsidP="00576DAE">
      <w:pPr>
        <w:spacing w:after="0" w:line="240" w:lineRule="auto"/>
      </w:pPr>
      <w:r>
        <w:separator/>
      </w:r>
    </w:p>
  </w:endnote>
  <w:endnote w:type="continuationSeparator" w:id="0">
    <w:p w:rsidR="00E10EAB" w:rsidRDefault="00E10EAB" w:rsidP="005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AB" w:rsidRDefault="00E10EAB" w:rsidP="004D6835">
    <w:pPr>
      <w:pStyle w:val="Footer"/>
      <w:jc w:val="center"/>
    </w:pPr>
    <w:fldSimple w:instr="PAGE   \* MERGEFORMAT">
      <w:r>
        <w:rPr>
          <w:noProof/>
        </w:rPr>
        <w:t>1</w:t>
      </w:r>
    </w:fldSimple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AB" w:rsidRDefault="00E10EAB" w:rsidP="00576DAE">
      <w:pPr>
        <w:spacing w:after="0" w:line="240" w:lineRule="auto"/>
      </w:pPr>
      <w:r>
        <w:separator/>
      </w:r>
    </w:p>
  </w:footnote>
  <w:footnote w:type="continuationSeparator" w:id="0">
    <w:p w:rsidR="00E10EAB" w:rsidRDefault="00E10EAB" w:rsidP="005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AB" w:rsidRDefault="00E10EAB" w:rsidP="003319FE">
    <w:pPr>
      <w:pStyle w:val="Header"/>
      <w:tabs>
        <w:tab w:val="clear" w:pos="9026"/>
        <w:tab w:val="right" w:pos="9923"/>
      </w:tabs>
    </w:pPr>
    <w:r>
      <w:t>Fiche signalétique service de télédistribution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0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06138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6E94E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2D34FF7"/>
    <w:multiLevelType w:val="multilevel"/>
    <w:tmpl w:val="C7C6A0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41820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0E86E3C"/>
    <w:multiLevelType w:val="multilevel"/>
    <w:tmpl w:val="72A8F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4A0"/>
    <w:rsid w:val="00023BAB"/>
    <w:rsid w:val="00040DD8"/>
    <w:rsid w:val="000506F5"/>
    <w:rsid w:val="00055B4D"/>
    <w:rsid w:val="00064714"/>
    <w:rsid w:val="000C0420"/>
    <w:rsid w:val="000D4FB4"/>
    <w:rsid w:val="00101D03"/>
    <w:rsid w:val="00121C81"/>
    <w:rsid w:val="001534DA"/>
    <w:rsid w:val="00175843"/>
    <w:rsid w:val="00186EF1"/>
    <w:rsid w:val="001A1661"/>
    <w:rsid w:val="001A67D8"/>
    <w:rsid w:val="001C28E6"/>
    <w:rsid w:val="001C2F0D"/>
    <w:rsid w:val="001C3421"/>
    <w:rsid w:val="001D18F5"/>
    <w:rsid w:val="001F0C09"/>
    <w:rsid w:val="001F22B0"/>
    <w:rsid w:val="0022771E"/>
    <w:rsid w:val="00242134"/>
    <w:rsid w:val="00262760"/>
    <w:rsid w:val="00295CC5"/>
    <w:rsid w:val="00297185"/>
    <w:rsid w:val="002B4384"/>
    <w:rsid w:val="002B6464"/>
    <w:rsid w:val="002C0929"/>
    <w:rsid w:val="002D4EC8"/>
    <w:rsid w:val="002D69A1"/>
    <w:rsid w:val="002F35CA"/>
    <w:rsid w:val="00320ADB"/>
    <w:rsid w:val="003319FE"/>
    <w:rsid w:val="003339A2"/>
    <w:rsid w:val="00342746"/>
    <w:rsid w:val="00365A6E"/>
    <w:rsid w:val="003670D9"/>
    <w:rsid w:val="00367E69"/>
    <w:rsid w:val="00374A2A"/>
    <w:rsid w:val="003B333E"/>
    <w:rsid w:val="003B5EC7"/>
    <w:rsid w:val="003C4C7E"/>
    <w:rsid w:val="00404119"/>
    <w:rsid w:val="004074B8"/>
    <w:rsid w:val="004130FB"/>
    <w:rsid w:val="00413AA8"/>
    <w:rsid w:val="00414BB1"/>
    <w:rsid w:val="004262AC"/>
    <w:rsid w:val="00427A15"/>
    <w:rsid w:val="004300CF"/>
    <w:rsid w:val="00441A49"/>
    <w:rsid w:val="00443E82"/>
    <w:rsid w:val="00461BF1"/>
    <w:rsid w:val="004760CD"/>
    <w:rsid w:val="004B4675"/>
    <w:rsid w:val="004B51A1"/>
    <w:rsid w:val="004D6835"/>
    <w:rsid w:val="004F2376"/>
    <w:rsid w:val="005107E1"/>
    <w:rsid w:val="00535326"/>
    <w:rsid w:val="00554660"/>
    <w:rsid w:val="00576DAE"/>
    <w:rsid w:val="00590BE9"/>
    <w:rsid w:val="005C2B89"/>
    <w:rsid w:val="005C2BF0"/>
    <w:rsid w:val="005C4172"/>
    <w:rsid w:val="00637246"/>
    <w:rsid w:val="00646E0D"/>
    <w:rsid w:val="0065256B"/>
    <w:rsid w:val="00704D5F"/>
    <w:rsid w:val="00746EBA"/>
    <w:rsid w:val="00750317"/>
    <w:rsid w:val="00784997"/>
    <w:rsid w:val="007A64E9"/>
    <w:rsid w:val="007B61FA"/>
    <w:rsid w:val="007C1EF0"/>
    <w:rsid w:val="007C32BC"/>
    <w:rsid w:val="007E16F3"/>
    <w:rsid w:val="007F07D3"/>
    <w:rsid w:val="00802F33"/>
    <w:rsid w:val="00812FC6"/>
    <w:rsid w:val="00831E84"/>
    <w:rsid w:val="0086756A"/>
    <w:rsid w:val="00890EA3"/>
    <w:rsid w:val="008A13D2"/>
    <w:rsid w:val="008D405F"/>
    <w:rsid w:val="008E102A"/>
    <w:rsid w:val="00910946"/>
    <w:rsid w:val="0093169A"/>
    <w:rsid w:val="009616F3"/>
    <w:rsid w:val="00994044"/>
    <w:rsid w:val="009B57EE"/>
    <w:rsid w:val="009C3F0C"/>
    <w:rsid w:val="009D2E35"/>
    <w:rsid w:val="009D58DE"/>
    <w:rsid w:val="009F39F7"/>
    <w:rsid w:val="00A40B8B"/>
    <w:rsid w:val="00A54675"/>
    <w:rsid w:val="00A701E4"/>
    <w:rsid w:val="00A81EA9"/>
    <w:rsid w:val="00A92B72"/>
    <w:rsid w:val="00AA144F"/>
    <w:rsid w:val="00AA7502"/>
    <w:rsid w:val="00AA7EA9"/>
    <w:rsid w:val="00AB1A68"/>
    <w:rsid w:val="00AC08EA"/>
    <w:rsid w:val="00AC4029"/>
    <w:rsid w:val="00AE4832"/>
    <w:rsid w:val="00B02A73"/>
    <w:rsid w:val="00B319A5"/>
    <w:rsid w:val="00B33312"/>
    <w:rsid w:val="00B574F8"/>
    <w:rsid w:val="00B81860"/>
    <w:rsid w:val="00BE2FC5"/>
    <w:rsid w:val="00C06942"/>
    <w:rsid w:val="00C227D5"/>
    <w:rsid w:val="00C50123"/>
    <w:rsid w:val="00C82C19"/>
    <w:rsid w:val="00CD3FEF"/>
    <w:rsid w:val="00CF72FF"/>
    <w:rsid w:val="00D24138"/>
    <w:rsid w:val="00D273D8"/>
    <w:rsid w:val="00D278DD"/>
    <w:rsid w:val="00D501C5"/>
    <w:rsid w:val="00D5285E"/>
    <w:rsid w:val="00D621EB"/>
    <w:rsid w:val="00D644A0"/>
    <w:rsid w:val="00D71265"/>
    <w:rsid w:val="00D71738"/>
    <w:rsid w:val="00DC104F"/>
    <w:rsid w:val="00DC57AE"/>
    <w:rsid w:val="00DD4101"/>
    <w:rsid w:val="00DF0A8A"/>
    <w:rsid w:val="00E10EAB"/>
    <w:rsid w:val="00E22671"/>
    <w:rsid w:val="00E431F8"/>
    <w:rsid w:val="00E47AA8"/>
    <w:rsid w:val="00E73E7F"/>
    <w:rsid w:val="00E76B15"/>
    <w:rsid w:val="00EA3AF1"/>
    <w:rsid w:val="00EB4708"/>
    <w:rsid w:val="00EB7134"/>
    <w:rsid w:val="00EE4345"/>
    <w:rsid w:val="00EF23EB"/>
    <w:rsid w:val="00F12DB3"/>
    <w:rsid w:val="00F24EAF"/>
    <w:rsid w:val="00F5161A"/>
    <w:rsid w:val="00F937B7"/>
    <w:rsid w:val="00F94243"/>
    <w:rsid w:val="00FB1224"/>
    <w:rsid w:val="00FB40AC"/>
    <w:rsid w:val="00FB7682"/>
    <w:rsid w:val="00FD4B23"/>
    <w:rsid w:val="00FE13E9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7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D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D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D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1C28E6"/>
    <w:rPr>
      <w:rFonts w:cs="Times New Roman"/>
      <w:b/>
      <w:bCs/>
    </w:rPr>
  </w:style>
  <w:style w:type="paragraph" w:customStyle="1" w:styleId="En-tte">
    <w:name w:val="En-tête"/>
    <w:basedOn w:val="Normal"/>
    <w:next w:val="Normal"/>
    <w:uiPriority w:val="99"/>
    <w:rsid w:val="00AE4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19F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3B5EC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3B5E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448</Words>
  <Characters>2823</Characters>
  <Application>Microsoft Office Outlook</Application>
  <DocSecurity>0</DocSecurity>
  <Lines>0</Lines>
  <Paragraphs>0</Paragraphs>
  <ScaleCrop>false</ScaleCrop>
  <Company>ILR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promotionnelle : ☐</dc:title>
  <dc:subject/>
  <dc:creator>Meyers Tom</dc:creator>
  <cp:keywords/>
  <dc:description/>
  <cp:lastModifiedBy>Antenne</cp:lastModifiedBy>
  <cp:revision>3</cp:revision>
  <cp:lastPrinted>2015-12-03T10:48:00Z</cp:lastPrinted>
  <dcterms:created xsi:type="dcterms:W3CDTF">2018-03-07T10:54:00Z</dcterms:created>
  <dcterms:modified xsi:type="dcterms:W3CDTF">2018-03-07T10:55:00Z</dcterms:modified>
</cp:coreProperties>
</file>